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F6" w:rsidRDefault="009258F6" w:rsidP="009258F6">
      <w:pPr>
        <w:spacing w:line="560" w:lineRule="exact"/>
        <w:rPr>
          <w:rFonts w:hint="eastAsia"/>
        </w:rPr>
      </w:pPr>
    </w:p>
    <w:p w:rsidR="009258F6" w:rsidRPr="009258F6" w:rsidRDefault="009258F6" w:rsidP="009258F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258F6">
        <w:rPr>
          <w:rFonts w:ascii="方正小标宋简体" w:eastAsia="方正小标宋简体" w:hint="eastAsia"/>
          <w:sz w:val="44"/>
          <w:szCs w:val="44"/>
        </w:rPr>
        <w:t>深化改革 健全制度 加强监管</w:t>
      </w:r>
    </w:p>
    <w:p w:rsidR="009258F6" w:rsidRDefault="009258F6" w:rsidP="009258F6">
      <w:pPr>
        <w:spacing w:line="560" w:lineRule="exact"/>
        <w:rPr>
          <w:rFonts w:hint="eastAsia"/>
        </w:rPr>
      </w:pPr>
    </w:p>
    <w:p w:rsidR="009258F6" w:rsidRDefault="009258F6" w:rsidP="009258F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国有企业是推进国家现代化、保障人民共同利益的重要力量。做大做强国有企业，最关键的是深化改革、推进制度建设。对央企的巡视，要在发现问题的基础上，充分挖掘成果，抽象提炼，找出普遍性问题，促进企业的管理、改革、发展和开放，真正巩固党的执政之基。</w:t>
      </w:r>
    </w:p>
    <w:p w:rsidR="009258F6" w:rsidRDefault="009258F6" w:rsidP="009258F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国有企业不全面深化改革，就没有出路。党中央高度重视深化国有企业改革，党的十八届三中全会决定对此作出部署，国务院也专门成立了国有企业改革领导小组，协调推进各项改革措施的落实。但是从目前情况看，国有企业的改革还远没有到位，深化改革的任务依然十分艰巨。巡视发现，国有企业普遍存在制度不健全、监管不到位的问题，党的领导、从严治党失之于宽、失之于松、失之于软。有的企业“三重一大”制度形同虚设，决策成了一把手的“一言堂”、分管领导的“自留地”；对资产和资金疏于管理，国有财产成了被少数人瓜分的“唐僧肉”；招标采购等制度没有严格执行，有人借重组改制之机混水摸鱼，捞取个人利益。</w:t>
      </w:r>
    </w:p>
    <w:p w:rsidR="009258F6" w:rsidRDefault="009258F6" w:rsidP="009258F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发现问题只是前提，推动整改才是目的。巡视组要坚持问题导向，把问题分析透彻，进行综合判断，找出共性问题，提出有针对性的意见和建议，为国有企业深化改革、健全制度提供参考。国有企业党委要正视巡视组反馈的问题，找出</w:t>
      </w:r>
      <w:r>
        <w:rPr>
          <w:rFonts w:hint="eastAsia"/>
        </w:rPr>
        <w:lastRenderedPageBreak/>
        <w:t>病灶、举一反三，抓紧整改，切实解决问题。要通过改革体制机制，实施组织制度创新，完善决策机制，确保企业发展的正确方向。深化改革，关键在于加强党的领导，要坚决贯彻党的路线方针政策，落实三中全会要求，以改革创新为动力，打破利益的藩篱，完善现代企业制度；贯彻四中全会精神，把功夫下在加强制度建设上，把篱笆扎得更紧，增强制度执行力，提高企业经营管理能力和水平。</w:t>
      </w:r>
    </w:p>
    <w:p w:rsidR="009258F6" w:rsidRDefault="009258F6" w:rsidP="009258F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国有企业改革要先加强监管、防止国有资产流失，这一条不做好，其他改革就难以取得预期成效。国有企业党委既肩负管党治党任务，又负有国有资产保值增值责任。要改革完善企业内部管理，严肃认真执行“三重一大”等各项制度，强化对重点部门和岗位的监管，坚决防止因改革不到位、决策管理不力，导致新的国有资产流失。任何一个企业的发展都离不开外部监督。现在，巡视监督已经取得一定成效，各级国资委、国有企业监事会的监管也要不断探索、实践和改进。国资委要履行国有资产保值增值的职责，改进监管方式，健全国有资产资源监管制度，保证党中央关于深化改革的决策部署在国有企业得到贯彻落实。国有企业监事会对国有企业的日常监督负有不可推卸的责任，必须结合巡视发现的问题，认真反思以往工作为什么不到位，研究制定加强监督的对策和措施。</w:t>
      </w:r>
    </w:p>
    <w:p w:rsidR="00B53B93" w:rsidRDefault="009258F6" w:rsidP="009258F6">
      <w:pPr>
        <w:spacing w:line="560" w:lineRule="exact"/>
      </w:pPr>
      <w:r>
        <w:rPr>
          <w:rFonts w:hint="eastAsia"/>
        </w:rPr>
        <w:t xml:space="preserve">　　国有企业的具体情况千差万别，但是所肩负的历史责任都是相同的。要抓住巡视整改的机遇，把思想统一到全面从</w:t>
      </w:r>
      <w:r>
        <w:rPr>
          <w:rFonts w:hint="eastAsia"/>
        </w:rPr>
        <w:lastRenderedPageBreak/>
        <w:t>严治党的要求上来，深入推进党风廉政建设和反腐败斗争，为国有企业深化改革和长远发展提供坚强保障。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140" w:rsidRDefault="00025140" w:rsidP="001775AA">
      <w:r>
        <w:separator/>
      </w:r>
    </w:p>
  </w:endnote>
  <w:endnote w:type="continuationSeparator" w:id="1">
    <w:p w:rsidR="00025140" w:rsidRDefault="00025140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43B1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9258F6" w:rsidRPr="009258F6">
          <w:rPr>
            <w:noProof/>
            <w:sz w:val="24"/>
            <w:szCs w:val="24"/>
            <w:lang w:val="zh-CN"/>
          </w:rPr>
          <w:t>-</w:t>
        </w:r>
        <w:r w:rsidR="009258F6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140" w:rsidRDefault="00025140" w:rsidP="001775AA">
      <w:r>
        <w:separator/>
      </w:r>
    </w:p>
  </w:footnote>
  <w:footnote w:type="continuationSeparator" w:id="1">
    <w:p w:rsidR="00025140" w:rsidRDefault="00025140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25140"/>
    <w:rsid w:val="00143B15"/>
    <w:rsid w:val="001775AA"/>
    <w:rsid w:val="00902779"/>
    <w:rsid w:val="009258F6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079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0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6532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171</Words>
  <Characters>981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2016-05-06T02:29:00Z</dcterms:created>
  <dcterms:modified xsi:type="dcterms:W3CDTF">2016-05-06T02:29:00Z</dcterms:modified>
</cp:coreProperties>
</file>